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99"/>
        <w:gridCol w:w="4872"/>
      </w:tblGrid>
      <w:tr w:rsidR="005C2471" w:rsidRPr="001F7897" w:rsidTr="000F08AA">
        <w:tc>
          <w:tcPr>
            <w:tcW w:w="4833" w:type="dxa"/>
          </w:tcPr>
          <w:p w:rsidR="005C2471" w:rsidRPr="001F7897" w:rsidRDefault="005C2471" w:rsidP="000F08AA">
            <w:pPr>
              <w:pStyle w:val="Style5"/>
              <w:widowControl/>
              <w:spacing w:line="216" w:lineRule="auto"/>
              <w:jc w:val="both"/>
              <w:rPr>
                <w:rStyle w:val="FontStyle29"/>
                <w:sz w:val="28"/>
                <w:szCs w:val="28"/>
              </w:rPr>
            </w:pPr>
            <w:r w:rsidRPr="001F7897">
              <w:rPr>
                <w:rStyle w:val="FontStyle29"/>
                <w:sz w:val="28"/>
                <w:szCs w:val="28"/>
              </w:rPr>
              <w:t>Утверждено</w:t>
            </w:r>
          </w:p>
          <w:p w:rsidR="005C2471" w:rsidRPr="001F7897" w:rsidRDefault="005C2471" w:rsidP="000F08AA">
            <w:pPr>
              <w:pStyle w:val="Style5"/>
              <w:widowControl/>
              <w:spacing w:line="216" w:lineRule="auto"/>
              <w:jc w:val="both"/>
              <w:rPr>
                <w:rStyle w:val="FontStyle29"/>
                <w:sz w:val="28"/>
                <w:szCs w:val="28"/>
              </w:rPr>
            </w:pPr>
            <w:r w:rsidRPr="001F7897">
              <w:rPr>
                <w:rStyle w:val="FontStyle29"/>
                <w:sz w:val="28"/>
                <w:szCs w:val="28"/>
              </w:rPr>
              <w:t>Решение профсоюзного комитета от</w:t>
            </w:r>
          </w:p>
          <w:p w:rsidR="005C2471" w:rsidRPr="001F7897" w:rsidRDefault="00A302E7" w:rsidP="00A302E7">
            <w:pPr>
              <w:pStyle w:val="Style5"/>
              <w:widowControl/>
              <w:spacing w:line="216" w:lineRule="auto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«27» июля 2021</w:t>
            </w:r>
            <w:r w:rsidR="005C2471" w:rsidRPr="001F7897">
              <w:rPr>
                <w:rStyle w:val="FontStyle29"/>
                <w:sz w:val="28"/>
                <w:szCs w:val="28"/>
              </w:rPr>
              <w:t xml:space="preserve"> г., протокол № </w:t>
            </w:r>
            <w:r>
              <w:rPr>
                <w:rStyle w:val="FontStyle29"/>
                <w:sz w:val="28"/>
                <w:szCs w:val="28"/>
              </w:rPr>
              <w:t>4</w:t>
            </w:r>
          </w:p>
        </w:tc>
        <w:tc>
          <w:tcPr>
            <w:tcW w:w="5022" w:type="dxa"/>
          </w:tcPr>
          <w:p w:rsidR="005C2471" w:rsidRPr="001F7897" w:rsidRDefault="005C2471" w:rsidP="000F08AA">
            <w:pPr>
              <w:pStyle w:val="Style5"/>
              <w:widowControl/>
              <w:spacing w:line="216" w:lineRule="auto"/>
              <w:ind w:firstLine="709"/>
              <w:jc w:val="both"/>
              <w:rPr>
                <w:rStyle w:val="FontStyle29"/>
                <w:sz w:val="28"/>
                <w:szCs w:val="28"/>
              </w:rPr>
            </w:pPr>
            <w:r w:rsidRPr="001F7897">
              <w:rPr>
                <w:rStyle w:val="FontStyle29"/>
                <w:sz w:val="28"/>
                <w:szCs w:val="28"/>
              </w:rPr>
              <w:t>Утверждаю</w:t>
            </w:r>
          </w:p>
          <w:p w:rsidR="005C2471" w:rsidRPr="001F7897" w:rsidRDefault="00D4390B" w:rsidP="000F08AA">
            <w:pPr>
              <w:pStyle w:val="Style5"/>
              <w:widowControl/>
              <w:spacing w:line="216" w:lineRule="auto"/>
              <w:ind w:firstLine="709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>Генеральный директор</w:t>
            </w:r>
          </w:p>
          <w:p w:rsidR="00D4390B" w:rsidRDefault="00D4390B" w:rsidP="001F7897">
            <w:pPr>
              <w:pStyle w:val="Style5"/>
              <w:widowControl/>
              <w:spacing w:line="216" w:lineRule="auto"/>
              <w:ind w:firstLine="709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  <w:u w:val="single"/>
              </w:rPr>
              <w:t xml:space="preserve">                                Н.А.Суйкова</w:t>
            </w:r>
            <w:r w:rsidRPr="001F7897">
              <w:rPr>
                <w:rStyle w:val="FontStyle29"/>
                <w:sz w:val="28"/>
                <w:szCs w:val="28"/>
              </w:rPr>
              <w:t xml:space="preserve"> </w:t>
            </w:r>
            <w:r>
              <w:rPr>
                <w:rStyle w:val="FontStyle29"/>
                <w:sz w:val="28"/>
                <w:szCs w:val="28"/>
              </w:rPr>
              <w:t xml:space="preserve">   </w:t>
            </w:r>
          </w:p>
          <w:p w:rsidR="005C2471" w:rsidRPr="001F7897" w:rsidRDefault="00D4390B" w:rsidP="00A302E7">
            <w:pPr>
              <w:pStyle w:val="Style5"/>
              <w:widowControl/>
              <w:spacing w:line="216" w:lineRule="auto"/>
              <w:jc w:val="both"/>
              <w:rPr>
                <w:rStyle w:val="FontStyle29"/>
                <w:sz w:val="28"/>
                <w:szCs w:val="28"/>
              </w:rPr>
            </w:pPr>
            <w:r>
              <w:rPr>
                <w:rStyle w:val="FontStyle29"/>
                <w:sz w:val="28"/>
                <w:szCs w:val="28"/>
              </w:rPr>
              <w:t xml:space="preserve">         </w:t>
            </w:r>
            <w:r w:rsidR="00A302E7">
              <w:rPr>
                <w:rStyle w:val="FontStyle29"/>
                <w:sz w:val="28"/>
                <w:szCs w:val="28"/>
              </w:rPr>
              <w:t>«27» июля 2021 г.</w:t>
            </w:r>
            <w:bookmarkStart w:id="0" w:name="_GoBack"/>
            <w:bookmarkEnd w:id="0"/>
          </w:p>
        </w:tc>
      </w:tr>
    </w:tbl>
    <w:p w:rsidR="005C2471" w:rsidRPr="001F7897" w:rsidRDefault="005C2471" w:rsidP="005C2471">
      <w:pPr>
        <w:pStyle w:val="Style5"/>
        <w:widowControl/>
        <w:spacing w:line="216" w:lineRule="auto"/>
        <w:ind w:firstLine="709"/>
        <w:jc w:val="both"/>
        <w:rPr>
          <w:rStyle w:val="FontStyle29"/>
          <w:sz w:val="28"/>
          <w:szCs w:val="28"/>
        </w:rPr>
      </w:pPr>
    </w:p>
    <w:p w:rsidR="005C2471" w:rsidRPr="001F7897" w:rsidRDefault="005C2471" w:rsidP="005C2471">
      <w:pPr>
        <w:pStyle w:val="Style5"/>
        <w:widowControl/>
        <w:spacing w:line="216" w:lineRule="auto"/>
        <w:jc w:val="center"/>
        <w:rPr>
          <w:rStyle w:val="FontStyle29"/>
          <w:b/>
          <w:sz w:val="28"/>
          <w:szCs w:val="28"/>
        </w:rPr>
      </w:pPr>
      <w:r w:rsidRPr="001F7897">
        <w:rPr>
          <w:rStyle w:val="FontStyle29"/>
          <w:b/>
          <w:sz w:val="28"/>
          <w:szCs w:val="28"/>
        </w:rPr>
        <w:t>ПОЛОЖЕНИЕ</w:t>
      </w:r>
    </w:p>
    <w:p w:rsidR="005C2471" w:rsidRPr="001F7897" w:rsidRDefault="005C2471" w:rsidP="005C2471">
      <w:pPr>
        <w:pStyle w:val="Style5"/>
        <w:widowControl/>
        <w:spacing w:line="216" w:lineRule="auto"/>
        <w:jc w:val="center"/>
        <w:rPr>
          <w:rStyle w:val="FontStyle29"/>
          <w:b/>
          <w:sz w:val="28"/>
          <w:szCs w:val="28"/>
        </w:rPr>
      </w:pPr>
      <w:r w:rsidRPr="001F7897">
        <w:rPr>
          <w:rStyle w:val="FontStyle29"/>
          <w:b/>
          <w:sz w:val="28"/>
          <w:szCs w:val="28"/>
        </w:rPr>
        <w:t>о комиссии по трудовым спорам</w:t>
      </w:r>
    </w:p>
    <w:p w:rsidR="005C2471" w:rsidRPr="001F7897" w:rsidRDefault="005C2471" w:rsidP="005C2471">
      <w:pPr>
        <w:pStyle w:val="Style5"/>
        <w:widowControl/>
        <w:spacing w:line="216" w:lineRule="auto"/>
        <w:ind w:firstLine="709"/>
        <w:jc w:val="both"/>
        <w:rPr>
          <w:rStyle w:val="FontStyle29"/>
          <w:sz w:val="28"/>
          <w:szCs w:val="28"/>
        </w:rPr>
      </w:pPr>
    </w:p>
    <w:p w:rsidR="005C2471" w:rsidRPr="001F7897" w:rsidRDefault="005C2471" w:rsidP="005C2471">
      <w:pPr>
        <w:pStyle w:val="Style5"/>
        <w:widowControl/>
        <w:spacing w:line="216" w:lineRule="auto"/>
        <w:jc w:val="center"/>
        <w:rPr>
          <w:rStyle w:val="FontStyle29"/>
          <w:b/>
          <w:sz w:val="28"/>
          <w:szCs w:val="28"/>
        </w:rPr>
      </w:pPr>
      <w:r w:rsidRPr="001F7897">
        <w:rPr>
          <w:rStyle w:val="FontStyle29"/>
          <w:b/>
          <w:sz w:val="28"/>
          <w:szCs w:val="28"/>
        </w:rPr>
        <w:t>I. Общие положения</w:t>
      </w:r>
    </w:p>
    <w:p w:rsidR="005C2471" w:rsidRPr="001F7897" w:rsidRDefault="005C2471" w:rsidP="005C2471">
      <w:pPr>
        <w:pStyle w:val="Style5"/>
        <w:widowControl/>
        <w:spacing w:line="216" w:lineRule="auto"/>
        <w:jc w:val="center"/>
        <w:rPr>
          <w:rStyle w:val="FontStyle29"/>
          <w:b/>
          <w:sz w:val="28"/>
          <w:szCs w:val="28"/>
        </w:rPr>
      </w:pPr>
    </w:p>
    <w:p w:rsidR="005C2471" w:rsidRPr="001F7897" w:rsidRDefault="005C2471" w:rsidP="005C2471">
      <w:pPr>
        <w:pStyle w:val="Style5"/>
        <w:widowControl/>
        <w:spacing w:line="216" w:lineRule="auto"/>
        <w:ind w:firstLine="709"/>
        <w:jc w:val="both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1. Настоящее положение разработано на основании ст. 235 Трудового кодекса Республики Беларусь и определяет порядок деятельности комиссии по трудовым спорам.</w:t>
      </w:r>
    </w:p>
    <w:p w:rsidR="005C2471" w:rsidRPr="001F7897" w:rsidRDefault="00D4390B" w:rsidP="005C2471">
      <w:pPr>
        <w:pStyle w:val="Style7"/>
        <w:widowControl/>
        <w:tabs>
          <w:tab w:val="left" w:pos="605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2. </w:t>
      </w:r>
      <w:r w:rsidR="005C2471" w:rsidRPr="001F7897">
        <w:rPr>
          <w:rStyle w:val="FontStyle29"/>
          <w:sz w:val="28"/>
          <w:szCs w:val="28"/>
        </w:rPr>
        <w:t>Комиссия по трудовым спорам образуется из равного числа представителей профсоюзного комитета</w:t>
      </w:r>
      <w:r w:rsidR="00A80FEF">
        <w:rPr>
          <w:rStyle w:val="FontStyle29"/>
          <w:sz w:val="28"/>
          <w:szCs w:val="28"/>
        </w:rPr>
        <w:t xml:space="preserve"> первичной профсоюзной организации ГО «Управление бытового обслуживания населения Минской области» (далее – профсоюзный комитет)</w:t>
      </w:r>
      <w:r w:rsidR="005C2471" w:rsidRPr="001F7897">
        <w:rPr>
          <w:rStyle w:val="FontStyle29"/>
          <w:sz w:val="28"/>
          <w:szCs w:val="28"/>
        </w:rPr>
        <w:t xml:space="preserve"> и </w:t>
      </w:r>
      <w:r w:rsidR="00A80FEF">
        <w:rPr>
          <w:rStyle w:val="FontStyle29"/>
          <w:sz w:val="28"/>
          <w:szCs w:val="28"/>
        </w:rPr>
        <w:t>администрации ГО «Управление бытового обслуживания населения Минской области» (далее – организация)</w:t>
      </w:r>
      <w:r w:rsidR="005C2471" w:rsidRPr="001F7897">
        <w:rPr>
          <w:rStyle w:val="FontStyle29"/>
          <w:sz w:val="28"/>
          <w:szCs w:val="28"/>
        </w:rPr>
        <w:t>. Число представителей от каж</w:t>
      </w:r>
      <w:r w:rsidR="00A80FEF">
        <w:rPr>
          <w:rStyle w:val="FontStyle29"/>
          <w:sz w:val="28"/>
          <w:szCs w:val="28"/>
        </w:rPr>
        <w:t>дой стороны устанавливается по 2</w:t>
      </w:r>
      <w:r w:rsidR="005C2471" w:rsidRPr="001F7897">
        <w:rPr>
          <w:rStyle w:val="FontStyle29"/>
          <w:sz w:val="28"/>
          <w:szCs w:val="28"/>
        </w:rPr>
        <w:t xml:space="preserve"> человек</w:t>
      </w:r>
      <w:r w:rsidR="00A80FEF">
        <w:rPr>
          <w:sz w:val="28"/>
          <w:szCs w:val="28"/>
        </w:rPr>
        <w:t>а</w:t>
      </w:r>
      <w:r w:rsidR="005C2471" w:rsidRPr="001F7897">
        <w:rPr>
          <w:rStyle w:val="FontStyle29"/>
          <w:sz w:val="28"/>
          <w:szCs w:val="28"/>
        </w:rPr>
        <w:t>. В заседании комиссии участвует равное число представителей сторон.</w:t>
      </w:r>
    </w:p>
    <w:p w:rsidR="005C2471" w:rsidRPr="001F7897" w:rsidRDefault="005C2471" w:rsidP="005C2471">
      <w:pPr>
        <w:pStyle w:val="Style1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 xml:space="preserve">3. Представители профсоюза выделяются в комиссию постановлением профсоюзного комитета из числа членов профсоюзного комитета, а представители администрации — приказом руководителя организации. </w:t>
      </w:r>
    </w:p>
    <w:p w:rsidR="005C2471" w:rsidRPr="001F7897" w:rsidRDefault="005C2471" w:rsidP="005C2471">
      <w:pPr>
        <w:pStyle w:val="Style1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В состав комиссии в качестве представителя профсоюзной организации может быть выделен председатель профсоюзного комитета, а в качестве представителя администрации – руководитель организации.</w:t>
      </w:r>
    </w:p>
    <w:p w:rsidR="005C2471" w:rsidRPr="001F7897" w:rsidRDefault="005C2471" w:rsidP="005C2471">
      <w:pPr>
        <w:pStyle w:val="Style1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Полномочия представителей (кроме руководителя организации и председателя профкома) подтверждаются доверенностями.</w:t>
      </w:r>
    </w:p>
    <w:p w:rsidR="005C2471" w:rsidRPr="001F7897" w:rsidRDefault="005C2471" w:rsidP="00A80FEF">
      <w:pPr>
        <w:pStyle w:val="Style1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Состав комиссии по трудовым спорам помещается на видном месте для сведения работников.</w:t>
      </w:r>
    </w:p>
    <w:p w:rsidR="005C2471" w:rsidRPr="001F7897" w:rsidRDefault="00A80FEF" w:rsidP="00A80FEF">
      <w:pPr>
        <w:pStyle w:val="Style7"/>
        <w:widowControl/>
        <w:tabs>
          <w:tab w:val="left" w:pos="595"/>
        </w:tabs>
        <w:spacing w:line="216" w:lineRule="auto"/>
        <w:ind w:firstLine="0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ab/>
        <w:t>4.</w:t>
      </w:r>
      <w:r w:rsidR="00D4390B">
        <w:rPr>
          <w:rStyle w:val="FontStyle29"/>
          <w:sz w:val="28"/>
          <w:szCs w:val="28"/>
        </w:rPr>
        <w:t xml:space="preserve"> </w:t>
      </w:r>
      <w:r w:rsidR="005C2471" w:rsidRPr="001F7897">
        <w:rPr>
          <w:rStyle w:val="FontStyle29"/>
          <w:sz w:val="28"/>
          <w:szCs w:val="28"/>
        </w:rPr>
        <w:t>Комиссия по трудовым спорам образуется на срок 1 год. В течение этого срока стороны могут заменять своих представителей в порядке, указанно в п. 3, однако полномочия всех представителей истекают одновременно с истечением срока, на который образована комиссия.</w:t>
      </w:r>
    </w:p>
    <w:p w:rsidR="005C2471" w:rsidRPr="001F7897" w:rsidRDefault="00D4390B" w:rsidP="005C2471">
      <w:pPr>
        <w:pStyle w:val="Style7"/>
        <w:widowControl/>
        <w:numPr>
          <w:ilvl w:val="0"/>
          <w:numId w:val="1"/>
        </w:numPr>
        <w:tabs>
          <w:tab w:val="left" w:pos="595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 xml:space="preserve"> </w:t>
      </w:r>
      <w:r w:rsidR="005C2471" w:rsidRPr="001F7897">
        <w:rPr>
          <w:rStyle w:val="FontStyle29"/>
          <w:sz w:val="28"/>
          <w:szCs w:val="28"/>
        </w:rPr>
        <w:t>Обязанности председателя и секретаря на каждом заседании комиссии по трудовым спорам выполняются поочередно представителем комитета профсоюза и представителем администрации. При этом обязанности председателя и секретаря на одном и том же заседании не могут выполняться представителями одной стороны.</w:t>
      </w:r>
    </w:p>
    <w:p w:rsidR="005C2471" w:rsidRPr="001F7897" w:rsidRDefault="005C2471" w:rsidP="005C2471">
      <w:pPr>
        <w:pStyle w:val="Style1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На каждом заседании комиссии сторонами назначаются председатель и секретарь следующего заседания, на которых возлагается подготовка и созыв заседания.</w:t>
      </w:r>
    </w:p>
    <w:p w:rsidR="005C2471" w:rsidRPr="001F7897" w:rsidRDefault="00A80FEF" w:rsidP="005C2471">
      <w:pPr>
        <w:pStyle w:val="Style7"/>
        <w:widowControl/>
        <w:tabs>
          <w:tab w:val="left" w:pos="595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6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be-BY"/>
        </w:rPr>
        <w:t> </w:t>
      </w:r>
      <w:r w:rsidR="005C2471" w:rsidRPr="001F7897">
        <w:rPr>
          <w:rStyle w:val="FontStyle29"/>
          <w:sz w:val="28"/>
          <w:szCs w:val="28"/>
        </w:rPr>
        <w:t>Техническое обслуживание комиссии по трудовым спорам (делопроизводство, хранение дел, подготовка и выдача выписок из протоколов заседаний и пр.) осуществляется нанимателем. Администрация своим приказом назначает работника, на которого возлагается работа по техническому обслуживанию комиссии.</w:t>
      </w:r>
    </w:p>
    <w:p w:rsidR="005C2471" w:rsidRPr="001F7897" w:rsidRDefault="00A80FEF" w:rsidP="005C2471">
      <w:pPr>
        <w:pStyle w:val="Style6"/>
        <w:widowControl/>
        <w:spacing w:line="216" w:lineRule="auto"/>
        <w:ind w:firstLine="709"/>
        <w:jc w:val="both"/>
        <w:rPr>
          <w:rStyle w:val="FontStyle29"/>
          <w:sz w:val="28"/>
          <w:szCs w:val="28"/>
        </w:rPr>
      </w:pPr>
      <w:r>
        <w:rPr>
          <w:sz w:val="28"/>
          <w:szCs w:val="28"/>
        </w:rPr>
        <w:t>7</w:t>
      </w:r>
      <w:r w:rsidR="00D4390B">
        <w:rPr>
          <w:sz w:val="28"/>
          <w:szCs w:val="28"/>
        </w:rPr>
        <w:t>.</w:t>
      </w:r>
      <w:r w:rsidR="00D4390B">
        <w:rPr>
          <w:sz w:val="28"/>
          <w:szCs w:val="28"/>
          <w:lang w:val="be-BY"/>
        </w:rPr>
        <w:t> </w:t>
      </w:r>
      <w:r w:rsidR="005C2471" w:rsidRPr="001F7897">
        <w:rPr>
          <w:sz w:val="28"/>
          <w:szCs w:val="28"/>
        </w:rPr>
        <w:t xml:space="preserve">Делопроизводство </w:t>
      </w:r>
      <w:r w:rsidR="005C2471" w:rsidRPr="001F7897">
        <w:rPr>
          <w:rStyle w:val="FontStyle29"/>
          <w:sz w:val="28"/>
          <w:szCs w:val="28"/>
        </w:rPr>
        <w:t xml:space="preserve">комиссии по трудовым спорам ведется </w:t>
      </w:r>
      <w:r w:rsidR="005C2471" w:rsidRPr="001F7897">
        <w:rPr>
          <w:sz w:val="28"/>
          <w:szCs w:val="28"/>
        </w:rPr>
        <w:t>нанимателем отдельно от общего делопроизводства в особом разделе номенклатуры дел</w:t>
      </w:r>
      <w:r w:rsidR="005C2471" w:rsidRPr="001F7897">
        <w:rPr>
          <w:rStyle w:val="FontStyle29"/>
          <w:sz w:val="28"/>
          <w:szCs w:val="28"/>
        </w:rPr>
        <w:t>.</w:t>
      </w:r>
    </w:p>
    <w:p w:rsidR="005C2471" w:rsidRPr="001F7897" w:rsidRDefault="005C2471" w:rsidP="005C2471">
      <w:pPr>
        <w:pStyle w:val="Style6"/>
        <w:widowControl/>
        <w:spacing w:line="216" w:lineRule="auto"/>
        <w:rPr>
          <w:rStyle w:val="FontStyle29"/>
          <w:b/>
          <w:sz w:val="28"/>
          <w:szCs w:val="28"/>
        </w:rPr>
      </w:pPr>
    </w:p>
    <w:p w:rsidR="005C2471" w:rsidRPr="001F7897" w:rsidRDefault="005C2471" w:rsidP="005C2471">
      <w:pPr>
        <w:pStyle w:val="Style6"/>
        <w:widowControl/>
        <w:spacing w:line="216" w:lineRule="auto"/>
        <w:rPr>
          <w:rStyle w:val="FontStyle29"/>
          <w:b/>
          <w:sz w:val="28"/>
          <w:szCs w:val="28"/>
        </w:rPr>
      </w:pPr>
      <w:r w:rsidRPr="001F7897">
        <w:rPr>
          <w:rStyle w:val="FontStyle29"/>
          <w:b/>
          <w:sz w:val="28"/>
          <w:szCs w:val="28"/>
        </w:rPr>
        <w:t>II. Вопросы, рассматриваемые комиссией по трудовым спорам</w:t>
      </w:r>
    </w:p>
    <w:p w:rsidR="005C2471" w:rsidRPr="001F7897" w:rsidRDefault="005C2471" w:rsidP="005C2471">
      <w:pPr>
        <w:pStyle w:val="Style6"/>
        <w:widowControl/>
        <w:spacing w:line="216" w:lineRule="auto"/>
        <w:rPr>
          <w:rStyle w:val="FontStyle29"/>
          <w:b/>
          <w:sz w:val="28"/>
          <w:szCs w:val="28"/>
        </w:rPr>
      </w:pPr>
    </w:p>
    <w:p w:rsidR="005C2471" w:rsidRPr="001F7897" w:rsidRDefault="00A80FEF" w:rsidP="005C2471">
      <w:pPr>
        <w:pStyle w:val="Style7"/>
        <w:widowControl/>
        <w:tabs>
          <w:tab w:val="left" w:pos="586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8</w:t>
      </w:r>
      <w:r w:rsidR="005C2471" w:rsidRPr="001F7897">
        <w:rPr>
          <w:rStyle w:val="FontStyle29"/>
          <w:sz w:val="28"/>
          <w:szCs w:val="28"/>
        </w:rPr>
        <w:t>. Комиссия по трудовым спорам является обязательным первичным органом по рассмотрению трудовых споров, возникающих в организации между работниками и администрацией, за исключением споров, подлежащих рассмотрению непосредственно судами (ст. 241 ТК Республики Беларусь).</w:t>
      </w:r>
    </w:p>
    <w:p w:rsidR="005C2471" w:rsidRPr="001F7897" w:rsidRDefault="00A80FEF" w:rsidP="005C2471">
      <w:pPr>
        <w:pStyle w:val="newncpi"/>
        <w:spacing w:line="216" w:lineRule="auto"/>
        <w:ind w:firstLine="709"/>
        <w:rPr>
          <w:sz w:val="28"/>
          <w:szCs w:val="28"/>
        </w:rPr>
      </w:pPr>
      <w:r>
        <w:rPr>
          <w:rStyle w:val="FontStyle29"/>
          <w:sz w:val="28"/>
          <w:szCs w:val="28"/>
        </w:rPr>
        <w:t>9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5C2471" w:rsidRPr="001F7897">
        <w:rPr>
          <w:sz w:val="28"/>
          <w:szCs w:val="28"/>
        </w:rPr>
        <w:t>Комиссия по трудовым спорам рассматривает споры работников – членов профсоюза, связанные с применением законодательства о труде, коллективного договора, соглашений и иных локальных нормативных правовых актов, трудовых договоров (контрактов), в том числе об (о):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1) установленных расценках и нормах труда, а также условиях для их выполнения;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2) переводе на другую работу и перемещении;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3) оплате труда, в том числе при невыполнении норм труда, простое и браке, совмещении профессий (должностей) и заместительстве, за работу в сверхурочное и ночное время;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4) праве на получение и размере причитающихся работнику премий и вознаграждений, предусмотренных действующей у нанимателя системой оплаты труда;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5) выплате компенсаций и предоставлении гарантий;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6) возврате денежных сумм, удержанных из заработной платы работника;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7) предоставлении отпусков;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8) выдаче специальной одежды, специальной обуви, средств индивидуальной защиты, лечебно-профилактического питания.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 xml:space="preserve">9) о выплате среднего заработка за время вынужденного прогула или разницы в  заработке за время выполнения нижеоплачиваемой работы в связи с незаконным переводом;  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 xml:space="preserve">10) о взыскании заработной платы,  включая надбавки, предусмотренные системой оплаты труда;  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11) о  размере  заработка,  начисленного  с  учетом коэффициента трудового  участия;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 xml:space="preserve">12) о  применении дисциплинарных взысканий;  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13) о неправильных или неточных записях в трудовой  книжке сведений о заключении  или изменении трудового договора, если эти записи не соответствуют приказу (распоряжению) или иным предусмотренным законодательством документам.</w:t>
      </w:r>
    </w:p>
    <w:p w:rsidR="005C2471" w:rsidRPr="001F7897" w:rsidRDefault="005C2471" w:rsidP="005C2471">
      <w:pPr>
        <w:pStyle w:val="Style7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Комиссия является обязательным органом по рассмотрению также и других трудовых споров, связанных с применением законодательства о труде, коллективного и трудовых договоров (контрактов), правил, положений и инструкций, за исключением споров по воп</w:t>
      </w:r>
      <w:r w:rsidR="00A80FEF">
        <w:rPr>
          <w:rStyle w:val="FontStyle29"/>
          <w:sz w:val="28"/>
          <w:szCs w:val="28"/>
        </w:rPr>
        <w:t>росам, перечисленным в пункте 10</w:t>
      </w:r>
      <w:r w:rsidRPr="001F7897">
        <w:rPr>
          <w:rStyle w:val="FontStyle29"/>
          <w:sz w:val="28"/>
          <w:szCs w:val="28"/>
        </w:rPr>
        <w:t xml:space="preserve"> настоящего Положения.</w:t>
      </w:r>
    </w:p>
    <w:p w:rsidR="005C2471" w:rsidRPr="001F7897" w:rsidRDefault="00A80FEF" w:rsidP="005C2471">
      <w:pPr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10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D4390B">
        <w:rPr>
          <w:rStyle w:val="FontStyle29"/>
          <w:sz w:val="28"/>
          <w:szCs w:val="28"/>
          <w:lang w:val="be-BY"/>
        </w:rPr>
        <w:t> </w:t>
      </w:r>
      <w:r w:rsidR="005C2471" w:rsidRPr="001F7897">
        <w:rPr>
          <w:rStyle w:val="FontStyle29"/>
          <w:sz w:val="28"/>
          <w:szCs w:val="28"/>
        </w:rPr>
        <w:t>Комиссия по трудовым спорам не может рассматривать споры:</w:t>
      </w:r>
    </w:p>
    <w:p w:rsidR="005C2471" w:rsidRPr="001F7897" w:rsidRDefault="00A80FEF" w:rsidP="005C2471">
      <w:pPr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10</w:t>
      </w:r>
      <w:r w:rsidR="005C2471" w:rsidRPr="001F7897">
        <w:rPr>
          <w:rStyle w:val="FontStyle29"/>
          <w:sz w:val="28"/>
          <w:szCs w:val="28"/>
        </w:rPr>
        <w:t xml:space="preserve">.1. по </w:t>
      </w:r>
      <w:r w:rsidR="005C2471" w:rsidRPr="001F7897">
        <w:rPr>
          <w:sz w:val="28"/>
          <w:szCs w:val="28"/>
        </w:rPr>
        <w:t>заявлениям</w:t>
      </w:r>
      <w:r w:rsidR="005C2471" w:rsidRPr="001F7897">
        <w:rPr>
          <w:rStyle w:val="FontStyle29"/>
          <w:sz w:val="28"/>
          <w:szCs w:val="28"/>
        </w:rPr>
        <w:t>:</w:t>
      </w:r>
    </w:p>
    <w:p w:rsidR="005C2471" w:rsidRPr="001F7897" w:rsidRDefault="005C2471" w:rsidP="005C2471">
      <w:pPr>
        <w:pStyle w:val="point"/>
        <w:spacing w:line="216" w:lineRule="auto"/>
        <w:ind w:firstLine="709"/>
        <w:rPr>
          <w:sz w:val="28"/>
          <w:szCs w:val="28"/>
        </w:rPr>
      </w:pPr>
      <w:r w:rsidRPr="001F7897">
        <w:rPr>
          <w:sz w:val="28"/>
          <w:szCs w:val="28"/>
        </w:rPr>
        <w:t>1) работников о восстановлении на работе, об изменении даты и формулировки причины увольнения;</w:t>
      </w:r>
    </w:p>
    <w:p w:rsidR="005C2471" w:rsidRPr="001F7897" w:rsidRDefault="00A80FEF" w:rsidP="005C2471">
      <w:pPr>
        <w:pStyle w:val="poin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5C2471" w:rsidRPr="001F7897">
        <w:rPr>
          <w:sz w:val="28"/>
          <w:szCs w:val="28"/>
        </w:rPr>
        <w:t>) нанимателей о возмещении им причиненного работниками материального ущерба;</w:t>
      </w:r>
    </w:p>
    <w:p w:rsidR="005C2471" w:rsidRPr="001F7897" w:rsidRDefault="00A80FEF" w:rsidP="005C2471">
      <w:pPr>
        <w:pStyle w:val="poin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C2471" w:rsidRPr="001F7897">
        <w:rPr>
          <w:sz w:val="28"/>
          <w:szCs w:val="28"/>
        </w:rPr>
        <w:t>) работников по вопросу применения законодательства о труде, который в соответствии с законодательством был решен нанимателем и профсоюзом в пределах предоставленных им прав;</w:t>
      </w:r>
    </w:p>
    <w:p w:rsidR="005C2471" w:rsidRPr="001F7897" w:rsidRDefault="00A80FEF" w:rsidP="005C2471">
      <w:pPr>
        <w:pStyle w:val="poin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5C2471" w:rsidRPr="001F7897">
        <w:rPr>
          <w:sz w:val="28"/>
          <w:szCs w:val="28"/>
        </w:rPr>
        <w:t>) работников об отказе нанимателя в составлении акта о несчастном случае либо несогласии с его содержанием;</w:t>
      </w:r>
    </w:p>
    <w:p w:rsidR="005C2471" w:rsidRPr="001F7897" w:rsidRDefault="00A80FEF" w:rsidP="005C2471">
      <w:pPr>
        <w:pStyle w:val="point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5C2471" w:rsidRPr="001F7897">
        <w:rPr>
          <w:sz w:val="28"/>
          <w:szCs w:val="28"/>
        </w:rPr>
        <w:t>) уволенных работников и лиц, не состоящих в трудовых отношениях с нанимателем.</w:t>
      </w:r>
    </w:p>
    <w:p w:rsidR="005C2471" w:rsidRPr="001F7897" w:rsidRDefault="00A80FEF" w:rsidP="005C2471">
      <w:pPr>
        <w:pStyle w:val="newncpi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5C2471" w:rsidRPr="001F7897">
        <w:rPr>
          <w:sz w:val="28"/>
          <w:szCs w:val="28"/>
        </w:rPr>
        <w:t>.2. об отказе в заключении трудового договора;</w:t>
      </w:r>
    </w:p>
    <w:p w:rsidR="005C2471" w:rsidRPr="001F7897" w:rsidRDefault="00A80FEF" w:rsidP="005C2471">
      <w:pPr>
        <w:pStyle w:val="newncpi"/>
        <w:spacing w:line="21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D4390B">
        <w:rPr>
          <w:sz w:val="28"/>
          <w:szCs w:val="28"/>
        </w:rPr>
        <w:t>.3.</w:t>
      </w:r>
      <w:r w:rsidR="00D4390B">
        <w:rPr>
          <w:sz w:val="28"/>
          <w:szCs w:val="28"/>
          <w:lang w:val="be-BY"/>
        </w:rPr>
        <w:t> </w:t>
      </w:r>
      <w:r w:rsidR="005C2471" w:rsidRPr="001F7897">
        <w:rPr>
          <w:sz w:val="28"/>
          <w:szCs w:val="28"/>
        </w:rPr>
        <w:t>не основанные на трудовых отношениях, вытекающие из гражданского, административного и иного законодательства.</w:t>
      </w:r>
    </w:p>
    <w:p w:rsidR="005C2471" w:rsidRPr="001F7897" w:rsidRDefault="005C2471" w:rsidP="005C2471">
      <w:pPr>
        <w:pStyle w:val="Style10"/>
        <w:widowControl/>
        <w:spacing w:line="216" w:lineRule="auto"/>
        <w:ind w:firstLine="709"/>
        <w:rPr>
          <w:rStyle w:val="FontStyle29"/>
          <w:sz w:val="28"/>
          <w:szCs w:val="28"/>
        </w:rPr>
      </w:pPr>
    </w:p>
    <w:p w:rsidR="005C2471" w:rsidRPr="001F7897" w:rsidRDefault="005C2471" w:rsidP="005C2471">
      <w:pPr>
        <w:pStyle w:val="Style10"/>
        <w:widowControl/>
        <w:spacing w:line="216" w:lineRule="auto"/>
        <w:ind w:firstLine="0"/>
        <w:jc w:val="center"/>
        <w:rPr>
          <w:b/>
          <w:sz w:val="28"/>
          <w:szCs w:val="28"/>
        </w:rPr>
      </w:pPr>
    </w:p>
    <w:p w:rsidR="005C2471" w:rsidRPr="001F7897" w:rsidRDefault="005C2471" w:rsidP="005C2471">
      <w:pPr>
        <w:pStyle w:val="Style10"/>
        <w:widowControl/>
        <w:spacing w:line="216" w:lineRule="auto"/>
        <w:ind w:firstLine="0"/>
        <w:jc w:val="center"/>
        <w:rPr>
          <w:rStyle w:val="FontStyle29"/>
          <w:b/>
          <w:sz w:val="28"/>
          <w:szCs w:val="28"/>
        </w:rPr>
      </w:pPr>
      <w:r w:rsidRPr="001F7897">
        <w:rPr>
          <w:b/>
          <w:sz w:val="28"/>
          <w:szCs w:val="28"/>
        </w:rPr>
        <w:t>II</w:t>
      </w:r>
      <w:r w:rsidRPr="001F7897">
        <w:rPr>
          <w:rStyle w:val="FontStyle29"/>
          <w:b/>
          <w:sz w:val="28"/>
          <w:szCs w:val="28"/>
        </w:rPr>
        <w:t>I. Порядок работы комиссий по трудовым спорам</w:t>
      </w:r>
    </w:p>
    <w:p w:rsidR="005C2471" w:rsidRPr="001F7897" w:rsidRDefault="005C2471" w:rsidP="005C2471">
      <w:pPr>
        <w:pStyle w:val="Style10"/>
        <w:widowControl/>
        <w:spacing w:line="216" w:lineRule="auto"/>
        <w:ind w:firstLine="0"/>
        <w:jc w:val="center"/>
        <w:rPr>
          <w:rStyle w:val="FontStyle29"/>
          <w:b/>
          <w:sz w:val="28"/>
          <w:szCs w:val="28"/>
        </w:rPr>
      </w:pPr>
    </w:p>
    <w:p w:rsidR="005C2471" w:rsidRPr="001F7897" w:rsidRDefault="007C2A74" w:rsidP="005C2471">
      <w:pPr>
        <w:pStyle w:val="Style11"/>
        <w:widowControl/>
        <w:tabs>
          <w:tab w:val="left" w:pos="610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11</w:t>
      </w:r>
      <w:r w:rsidR="005C2471" w:rsidRPr="001F7897">
        <w:rPr>
          <w:rStyle w:val="FontStyle29"/>
          <w:sz w:val="28"/>
          <w:szCs w:val="28"/>
        </w:rPr>
        <w:t>. Трудовой спор рассматривается комиссией по трудовым спорам, если работник не урегулировал разногласия при непосредственных переговорах с администрацией организации.</w:t>
      </w:r>
    </w:p>
    <w:p w:rsidR="005C2471" w:rsidRPr="001F7897" w:rsidRDefault="007C2A74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12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be-BY"/>
        </w:rPr>
        <w:t> </w:t>
      </w:r>
      <w:r w:rsidR="005C2471" w:rsidRPr="001F7897">
        <w:rPr>
          <w:rStyle w:val="FontStyle29"/>
          <w:sz w:val="28"/>
          <w:szCs w:val="28"/>
        </w:rPr>
        <w:t>Прием заявлений, поступающих в комиссию, производится нанимателем, за счет и на бланках нанимателя ведется также переписка с гражданами и организациями от имени комиссии по трудовым спорам (направление вызовов, дача ответов и т.п.). Все расходы по работе комиссии несет наниматель.</w:t>
      </w:r>
    </w:p>
    <w:p w:rsidR="005C2471" w:rsidRPr="001F7897" w:rsidRDefault="007C2A74" w:rsidP="005C2471">
      <w:pPr>
        <w:pStyle w:val="Style12"/>
        <w:widowControl/>
        <w:tabs>
          <w:tab w:val="left" w:pos="672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13</w:t>
      </w:r>
      <w:r w:rsidR="005C2471" w:rsidRPr="001F7897">
        <w:rPr>
          <w:rStyle w:val="FontStyle29"/>
          <w:sz w:val="28"/>
          <w:szCs w:val="28"/>
        </w:rPr>
        <w:t>. Рабочие и служащие могут обращаться в комиссию по трудовым спорам в трехмесячный срок со дня, когда они узнали или должны были узнать о нарушении своего права.</w:t>
      </w:r>
    </w:p>
    <w:p w:rsidR="005C2471" w:rsidRPr="001F7897" w:rsidRDefault="005C2471" w:rsidP="005C2471">
      <w:pPr>
        <w:pStyle w:val="Style7"/>
        <w:widowControl/>
        <w:spacing w:line="216" w:lineRule="auto"/>
        <w:ind w:firstLine="709"/>
        <w:rPr>
          <w:rStyle w:val="FontStyle28"/>
          <w:b w:val="0"/>
          <w:i w:val="0"/>
          <w:sz w:val="28"/>
          <w:szCs w:val="28"/>
        </w:rPr>
      </w:pPr>
      <w:r w:rsidRPr="001F7897">
        <w:rPr>
          <w:rStyle w:val="FontStyle29"/>
          <w:sz w:val="28"/>
          <w:szCs w:val="28"/>
        </w:rPr>
        <w:t>При пропуске по уважительным причинам установленного срока комиссия по трудовым спорам может его восстановить</w:t>
      </w:r>
      <w:r w:rsidRPr="001F7897">
        <w:rPr>
          <w:rStyle w:val="FontStyle28"/>
          <w:b w:val="0"/>
          <w:i w:val="0"/>
          <w:sz w:val="28"/>
          <w:szCs w:val="28"/>
        </w:rPr>
        <w:t>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14</w:t>
      </w:r>
      <w:r w:rsidR="005C2471" w:rsidRPr="001F7897">
        <w:rPr>
          <w:rStyle w:val="FontStyle29"/>
          <w:sz w:val="28"/>
          <w:szCs w:val="28"/>
        </w:rPr>
        <w:t xml:space="preserve">. Комиссия по трудовым спорам обязана рассматривать трудовые споры в </w:t>
      </w:r>
      <w:r w:rsidR="005C2471" w:rsidRPr="007C2A74">
        <w:rPr>
          <w:rStyle w:val="FontStyle29"/>
          <w:b/>
          <w:sz w:val="28"/>
          <w:szCs w:val="28"/>
        </w:rPr>
        <w:t>10-дневный срок</w:t>
      </w:r>
      <w:r w:rsidR="005C2471" w:rsidRPr="001F7897">
        <w:rPr>
          <w:rStyle w:val="FontStyle29"/>
          <w:sz w:val="28"/>
          <w:szCs w:val="28"/>
        </w:rPr>
        <w:t xml:space="preserve"> со дня подачи заявления.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15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D4390B">
        <w:rPr>
          <w:rStyle w:val="FontStyle29"/>
          <w:sz w:val="28"/>
          <w:szCs w:val="28"/>
          <w:lang w:val="be-BY"/>
        </w:rPr>
        <w:t xml:space="preserve"> </w:t>
      </w:r>
      <w:r w:rsidR="005C2471" w:rsidRPr="001F7897">
        <w:rPr>
          <w:rStyle w:val="FontStyle29"/>
          <w:sz w:val="28"/>
          <w:szCs w:val="28"/>
        </w:rPr>
        <w:t xml:space="preserve">Работник, по заявлению которого рассматривается трудовой спор, должен быть приглашен на заседание комиссии не позднее, чем </w:t>
      </w:r>
      <w:r w:rsidR="005C2471" w:rsidRPr="007C2A74">
        <w:rPr>
          <w:rStyle w:val="FontStyle29"/>
          <w:b/>
          <w:sz w:val="28"/>
          <w:szCs w:val="28"/>
        </w:rPr>
        <w:t>за три дня</w:t>
      </w:r>
      <w:r w:rsidR="005C2471" w:rsidRPr="001F7897">
        <w:rPr>
          <w:rStyle w:val="FontStyle29"/>
          <w:sz w:val="28"/>
          <w:szCs w:val="28"/>
        </w:rPr>
        <w:t>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16</w:t>
      </w:r>
      <w:r w:rsidR="005C2471" w:rsidRPr="001F7897">
        <w:rPr>
          <w:rStyle w:val="FontStyle29"/>
          <w:sz w:val="28"/>
          <w:szCs w:val="28"/>
        </w:rPr>
        <w:t>. Заседания комиссии по трудовым спорам проводятся в такое время, чтобы члены комиссии, заинтересованный работник, а также свидетели могли присутствовать на заседании в удобное для них время.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17</w:t>
      </w:r>
      <w:r w:rsidR="005C2471" w:rsidRPr="001F7897">
        <w:rPr>
          <w:rStyle w:val="FontStyle29"/>
          <w:sz w:val="28"/>
          <w:szCs w:val="28"/>
        </w:rPr>
        <w:t>. Все споры должны рассматриваться комиссией по трудовым спорам в присутствии работника, подавшего заявление. Заочное рассмотрение спора допускается лишь по письменному заявлению работника.</w:t>
      </w:r>
    </w:p>
    <w:p w:rsidR="005C2471" w:rsidRPr="001F7897" w:rsidRDefault="005C2471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При неявке работника на заседание комиссии рассмотрение его заявления откладывается до следующего заседания. При вторичной неявке работника без уважительных причин комиссия может вынести решение о снятии данного заявления с рассмотрения, что не лишает работника права подать заявление вновь.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18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Комиссия по трудовым спорам имеет право вызывать на заседание свидетелей, поручать отдельным лицам проведение технических и бухгалтерских проверок, требовать от администрации представления документов и расчетов, направлять запросы и пользоваться консультациями государственных и вышестоящих профсоюзных органов.</w:t>
      </w:r>
    </w:p>
    <w:p w:rsidR="005C2471" w:rsidRPr="001F7897" w:rsidRDefault="007C2A74" w:rsidP="007C2A74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19.</w:t>
      </w:r>
      <w:r w:rsidR="00D4390B" w:rsidRPr="00D4390B">
        <w:rPr>
          <w:rStyle w:val="FontStyle29"/>
          <w:sz w:val="28"/>
          <w:szCs w:val="28"/>
        </w:rPr>
        <w:t xml:space="preserve"> </w:t>
      </w:r>
      <w:r w:rsidR="005C2471" w:rsidRPr="001F7897">
        <w:rPr>
          <w:rStyle w:val="FontStyle29"/>
          <w:sz w:val="28"/>
          <w:szCs w:val="28"/>
        </w:rPr>
        <w:t xml:space="preserve">В начале заседания комиссии по трудовым спорам заинтересованный работник имеет право заявить мотивированный отвод любому члену комиссии, участвующему в заседании. В этом случае </w:t>
      </w:r>
      <w:r w:rsidR="005C2471" w:rsidRPr="001F7897">
        <w:rPr>
          <w:rStyle w:val="FontStyle29"/>
          <w:sz w:val="28"/>
          <w:szCs w:val="28"/>
        </w:rPr>
        <w:lastRenderedPageBreak/>
        <w:t>рассмотрение спора переносится на другое время, устанавливаемое комиссией.</w:t>
      </w:r>
    </w:p>
    <w:p w:rsidR="005C2471" w:rsidRPr="001F7897" w:rsidRDefault="007C2A74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20</w:t>
      </w:r>
      <w:r w:rsidR="005C2471" w:rsidRPr="001F7897">
        <w:rPr>
          <w:rStyle w:val="FontStyle29"/>
          <w:sz w:val="28"/>
          <w:szCs w:val="28"/>
        </w:rPr>
        <w:t>. Вопрос об удовлетворении отвода решается:</w:t>
      </w:r>
    </w:p>
    <w:p w:rsidR="005C2471" w:rsidRPr="001F7897" w:rsidRDefault="005C2471" w:rsidP="005C2471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а) в отношении представителя администрации — руководителем организации;</w:t>
      </w:r>
    </w:p>
    <w:p w:rsidR="005C2471" w:rsidRPr="001F7897" w:rsidRDefault="005C2471" w:rsidP="005C2471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б) в отношении представителя профсоюза — профсоюзным комитетом.</w:t>
      </w:r>
    </w:p>
    <w:p w:rsidR="005C2471" w:rsidRPr="001F7897" w:rsidRDefault="005C2471" w:rsidP="005C2471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Руководитель издает приказ, а профком принимает решение, которым удовлетворяется либо не удовлетворяется заявление об отводе. Вместо отведенного члена комиссии может быть выделен другой представитель.</w:t>
      </w:r>
    </w:p>
    <w:p w:rsidR="005C2471" w:rsidRPr="001F7897" w:rsidRDefault="005C2471" w:rsidP="005C2471">
      <w:pPr>
        <w:pStyle w:val="Style12"/>
        <w:widowControl/>
        <w:tabs>
          <w:tab w:val="left" w:pos="614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Отвод действителен только для заседаний комиссии по рассмотрению заявления данного работника.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21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 xml:space="preserve">Комиссия по трудовым спорам правомочна принимать решение, если на ее заседании присутствует </w:t>
      </w:r>
      <w:r w:rsidR="005C2471" w:rsidRPr="007C2A74">
        <w:rPr>
          <w:rStyle w:val="FontStyle29"/>
          <w:b/>
          <w:sz w:val="28"/>
          <w:szCs w:val="28"/>
        </w:rPr>
        <w:t>не менее 2/3</w:t>
      </w:r>
      <w:r w:rsidR="005C2471" w:rsidRPr="001F7897">
        <w:rPr>
          <w:rStyle w:val="FontStyle29"/>
          <w:sz w:val="28"/>
          <w:szCs w:val="28"/>
        </w:rPr>
        <w:t xml:space="preserve"> всех членов комиссии.</w:t>
      </w:r>
    </w:p>
    <w:p w:rsidR="005C2471" w:rsidRPr="001F7897" w:rsidRDefault="005C2471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Решения комиссии по трудовым спорам принимаются по соглашению между всеми представителями профсоюзного комитета и представителями администрации, участвующими в заседании, имеют обязательную силу и в каком-либо утверждении не нуждаются.</w:t>
      </w:r>
    </w:p>
    <w:p w:rsidR="005C2471" w:rsidRPr="001F7897" w:rsidRDefault="005C2471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Решения комиссии должны быть мотивированы и основаны на действующем законодательстве, коллективном и трудовом договорах, соглашениях, правилах, положениях и инструкциях.</w:t>
      </w:r>
    </w:p>
    <w:p w:rsidR="005C2471" w:rsidRPr="001F7897" w:rsidRDefault="005C2471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В решениях комиссии по денежным требованиям должна быть указана точная сумма, причитающаяся работнику.</w:t>
      </w:r>
    </w:p>
    <w:p w:rsidR="005C2471" w:rsidRPr="001F7897" w:rsidRDefault="007C2A74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22</w:t>
      </w:r>
      <w:r w:rsidR="005C2471" w:rsidRPr="001F7897">
        <w:rPr>
          <w:rStyle w:val="FontStyle29"/>
          <w:sz w:val="28"/>
          <w:szCs w:val="28"/>
        </w:rPr>
        <w:t>. На каждом заседании комиссии по трудовым спорам обязательно ведется протокол. Протокол подписывается после окончания заседания председателем и секретарем. При недостижении соглашения в протоколе заседания комиссии излагаются предложения каждой стороны и отмечается, что соглашение не состоялось.</w:t>
      </w:r>
    </w:p>
    <w:p w:rsidR="005C2471" w:rsidRPr="001F7897" w:rsidRDefault="005C2471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К протоколу прикладываются материалы проверок, письменные объяснения, заключения, переписка и иные документы, полученные комиссией в ходе рассмотрения спора.</w:t>
      </w:r>
    </w:p>
    <w:p w:rsidR="005C2471" w:rsidRPr="001F7897" w:rsidRDefault="005C2471" w:rsidP="005C2471">
      <w:pPr>
        <w:pStyle w:val="Style7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 xml:space="preserve">Копии протокола заседания комиссии </w:t>
      </w:r>
      <w:r w:rsidRPr="007C2A74">
        <w:rPr>
          <w:rStyle w:val="FontStyle29"/>
          <w:b/>
          <w:sz w:val="28"/>
          <w:szCs w:val="28"/>
        </w:rPr>
        <w:t>в 3-дневный срок</w:t>
      </w:r>
      <w:r w:rsidRPr="001F7897">
        <w:rPr>
          <w:rStyle w:val="FontStyle29"/>
          <w:sz w:val="28"/>
          <w:szCs w:val="28"/>
        </w:rPr>
        <w:t xml:space="preserve"> вручаются профсоюзному комитету и администрации организации. Выписка из протокола заседания комиссии в тот же срок вручается или высылается по почте заинтересованному работнику. Протокол вывешивается на видном месте для сведения рабочих и служащих.</w:t>
      </w:r>
    </w:p>
    <w:p w:rsidR="005C2471" w:rsidRPr="001F7897" w:rsidRDefault="007C2A74" w:rsidP="005C2471">
      <w:pPr>
        <w:pStyle w:val="Style13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23. </w:t>
      </w:r>
      <w:r w:rsidR="005C2471" w:rsidRPr="001F7897">
        <w:rPr>
          <w:rStyle w:val="FontStyle29"/>
          <w:sz w:val="28"/>
          <w:szCs w:val="28"/>
        </w:rPr>
        <w:t xml:space="preserve">Если при рассмотрении спора в комиссии по трудовым спорам соглашение между представителями профсоюзного комитета и представителями администрации не было достигнуто, работник имеет право </w:t>
      </w:r>
      <w:r w:rsidR="005C2471" w:rsidRPr="007C2A74">
        <w:rPr>
          <w:rStyle w:val="FontStyle29"/>
          <w:b/>
          <w:sz w:val="28"/>
          <w:szCs w:val="28"/>
        </w:rPr>
        <w:t>в 10-дневный срок со дня вручения</w:t>
      </w:r>
      <w:r w:rsidR="005C2471" w:rsidRPr="001F7897">
        <w:rPr>
          <w:rStyle w:val="FontStyle29"/>
          <w:sz w:val="28"/>
          <w:szCs w:val="28"/>
        </w:rPr>
        <w:t xml:space="preserve"> ему выписки из протокола заседания комиссии обратиться с заявлением о разрешении спора в суд.</w:t>
      </w:r>
    </w:p>
    <w:p w:rsidR="005C2471" w:rsidRPr="001F7897" w:rsidRDefault="005C2471" w:rsidP="005C2471">
      <w:pPr>
        <w:pStyle w:val="Style12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Пропуск работником установленного 10-дневного срока не является основанием к отказу в приеме заявления.</w:t>
      </w:r>
    </w:p>
    <w:p w:rsidR="005C2471" w:rsidRPr="001F7897" w:rsidRDefault="005C2471" w:rsidP="005C2471">
      <w:pPr>
        <w:pStyle w:val="Style13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2</w:t>
      </w:r>
      <w:r w:rsidR="007C2A74">
        <w:rPr>
          <w:rStyle w:val="FontStyle29"/>
          <w:sz w:val="28"/>
          <w:szCs w:val="28"/>
        </w:rPr>
        <w:t>4</w:t>
      </w:r>
      <w:r w:rsidRPr="001F7897">
        <w:rPr>
          <w:rStyle w:val="FontStyle29"/>
          <w:sz w:val="28"/>
          <w:szCs w:val="28"/>
        </w:rPr>
        <w:t xml:space="preserve">. При недостижении соглашения сторон в комиссии по трудовым спорам в составе профсоюзного организатора и руководителя предприятия, учреждения, организации, а также в случае несогласия работника с решением по трудовому спору, вынесенным этой комиссией, работник </w:t>
      </w:r>
      <w:r w:rsidRPr="007C2A74">
        <w:rPr>
          <w:rStyle w:val="FontStyle29"/>
          <w:b/>
          <w:sz w:val="28"/>
          <w:szCs w:val="28"/>
        </w:rPr>
        <w:t>в 10-дневный срок</w:t>
      </w:r>
      <w:r w:rsidRPr="001F7897">
        <w:rPr>
          <w:rStyle w:val="FontStyle29"/>
          <w:sz w:val="28"/>
          <w:szCs w:val="28"/>
        </w:rPr>
        <w:t xml:space="preserve"> со дня вручения ему выписки из протокола заседания комиссии может обратиться с заявлением о разрешении трудового спора в суд.</w:t>
      </w:r>
    </w:p>
    <w:p w:rsidR="005C2471" w:rsidRPr="001F7897" w:rsidRDefault="005C2471" w:rsidP="005C2471">
      <w:pPr>
        <w:pStyle w:val="Style14"/>
        <w:widowControl/>
        <w:spacing w:line="216" w:lineRule="auto"/>
        <w:ind w:firstLine="709"/>
        <w:jc w:val="both"/>
        <w:rPr>
          <w:sz w:val="28"/>
          <w:szCs w:val="28"/>
        </w:rPr>
      </w:pPr>
    </w:p>
    <w:p w:rsidR="007C2A74" w:rsidRPr="00A302E7" w:rsidRDefault="007C2A74" w:rsidP="005C2471">
      <w:pPr>
        <w:pStyle w:val="Style14"/>
        <w:widowControl/>
        <w:spacing w:line="216" w:lineRule="auto"/>
        <w:rPr>
          <w:bCs/>
          <w:sz w:val="28"/>
          <w:szCs w:val="28"/>
        </w:rPr>
      </w:pPr>
    </w:p>
    <w:p w:rsidR="005C2471" w:rsidRPr="001F7897" w:rsidRDefault="005C2471" w:rsidP="005C2471">
      <w:pPr>
        <w:pStyle w:val="Style14"/>
        <w:widowControl/>
        <w:spacing w:line="216" w:lineRule="auto"/>
        <w:rPr>
          <w:rStyle w:val="FontStyle31"/>
          <w:sz w:val="28"/>
          <w:szCs w:val="28"/>
        </w:rPr>
      </w:pPr>
      <w:r w:rsidRPr="001F7897">
        <w:rPr>
          <w:rStyle w:val="FontStyle31"/>
          <w:sz w:val="28"/>
          <w:szCs w:val="28"/>
        </w:rPr>
        <w:lastRenderedPageBreak/>
        <w:t xml:space="preserve">V. Порядок исполнения решений комиссии по трудовым спорам </w:t>
      </w:r>
    </w:p>
    <w:p w:rsidR="005C2471" w:rsidRPr="001F7897" w:rsidRDefault="005C2471" w:rsidP="005C2471">
      <w:pPr>
        <w:pStyle w:val="Style14"/>
        <w:widowControl/>
        <w:spacing w:line="216" w:lineRule="auto"/>
        <w:rPr>
          <w:rStyle w:val="FontStyle31"/>
          <w:sz w:val="28"/>
          <w:szCs w:val="28"/>
        </w:rPr>
      </w:pPr>
    </w:p>
    <w:p w:rsidR="005C2471" w:rsidRPr="001F7897" w:rsidRDefault="007C2A74" w:rsidP="005C2471">
      <w:pPr>
        <w:pStyle w:val="Style13"/>
        <w:widowControl/>
        <w:tabs>
          <w:tab w:val="left" w:pos="662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25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 xml:space="preserve">Решения комиссии по трудовым спорам подлежат исполнению администрацией организации </w:t>
      </w:r>
      <w:r w:rsidR="005C2471" w:rsidRPr="007C2A74">
        <w:rPr>
          <w:rStyle w:val="FontStyle29"/>
          <w:b/>
          <w:sz w:val="28"/>
          <w:szCs w:val="28"/>
        </w:rPr>
        <w:t>в 10-дневный срок</w:t>
      </w:r>
      <w:r w:rsidR="005C2471" w:rsidRPr="001F7897">
        <w:rPr>
          <w:rStyle w:val="FontStyle29"/>
          <w:sz w:val="28"/>
          <w:szCs w:val="28"/>
        </w:rPr>
        <w:t xml:space="preserve"> со дня принятия решения или постановления, если в решении или постановлении не указан иной срок их исполнения.</w:t>
      </w:r>
    </w:p>
    <w:p w:rsidR="005C2471" w:rsidRPr="001F7897" w:rsidRDefault="007C2A74" w:rsidP="005C2471">
      <w:pPr>
        <w:pStyle w:val="Style13"/>
        <w:widowControl/>
        <w:tabs>
          <w:tab w:val="left" w:pos="749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26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В случае неисполнения администрацией предприятия, учреждения, организации в установленный срок решения комиссии по трудовым спорам председатель комиссии выдает работнику удостоверение, имеющее силу исполнительного листа. Подпись представителя нанимателя на удостоверении заверяется печатью организации, представителя профсоюза – печатью профкома.</w:t>
      </w:r>
    </w:p>
    <w:p w:rsidR="005C2471" w:rsidRPr="001F7897" w:rsidRDefault="007C2A74" w:rsidP="005C2471">
      <w:pPr>
        <w:pStyle w:val="Style13"/>
        <w:widowControl/>
        <w:tabs>
          <w:tab w:val="left" w:pos="691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27</w:t>
      </w:r>
      <w:r w:rsidR="005C2471" w:rsidRPr="001F7897">
        <w:rPr>
          <w:rStyle w:val="FontStyle29"/>
          <w:sz w:val="28"/>
          <w:szCs w:val="28"/>
        </w:rPr>
        <w:t>. Удостоверение для исполнения решения комиссии по трудовым спорам в составе профсоюзного организатора руководителя, организации выдается вышестоящим профсоюзным органом.</w:t>
      </w:r>
    </w:p>
    <w:p w:rsidR="005C2471" w:rsidRPr="001F7897" w:rsidRDefault="005C2471" w:rsidP="005C2471">
      <w:pPr>
        <w:pStyle w:val="Style9"/>
        <w:widowControl/>
        <w:tabs>
          <w:tab w:val="left" w:pos="744"/>
        </w:tabs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Удостоверение не выдается, если работник или администрация организации в установленный срок обратились с заявлением о разрешении трудового спора в суд.</w:t>
      </w:r>
    </w:p>
    <w:p w:rsidR="005C2471" w:rsidRPr="001F7897" w:rsidRDefault="007C2A74" w:rsidP="005C2471">
      <w:pPr>
        <w:pStyle w:val="Style22"/>
        <w:widowControl/>
        <w:tabs>
          <w:tab w:val="left" w:pos="1061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28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На основании удостоверения, предъявленного не позднее 3-месячного срока в суд, судебный исполнитель приводит решение комиссии по трудовым спорам в исполнение в принудительном порядке.</w:t>
      </w:r>
    </w:p>
    <w:p w:rsidR="005C2471" w:rsidRPr="001F7897" w:rsidRDefault="005C2471" w:rsidP="005C2471">
      <w:pPr>
        <w:pStyle w:val="Style21"/>
        <w:widowControl/>
        <w:spacing w:line="216" w:lineRule="auto"/>
        <w:ind w:firstLine="709"/>
        <w:jc w:val="both"/>
        <w:rPr>
          <w:sz w:val="28"/>
          <w:szCs w:val="28"/>
        </w:rPr>
      </w:pPr>
    </w:p>
    <w:p w:rsidR="005C2471" w:rsidRPr="001F7897" w:rsidRDefault="005C2471" w:rsidP="005C2471">
      <w:pPr>
        <w:pStyle w:val="Style21"/>
        <w:widowControl/>
        <w:spacing w:line="216" w:lineRule="auto"/>
        <w:ind w:firstLine="0"/>
        <w:jc w:val="center"/>
        <w:rPr>
          <w:rStyle w:val="FontStyle31"/>
          <w:sz w:val="28"/>
          <w:szCs w:val="28"/>
        </w:rPr>
      </w:pPr>
      <w:r w:rsidRPr="001F7897">
        <w:rPr>
          <w:rStyle w:val="FontStyle31"/>
          <w:sz w:val="28"/>
          <w:szCs w:val="28"/>
          <w:lang w:val="en-US"/>
        </w:rPr>
        <w:t>V</w:t>
      </w:r>
      <w:r w:rsidRPr="001F7897">
        <w:rPr>
          <w:rStyle w:val="FontStyle31"/>
          <w:sz w:val="28"/>
          <w:szCs w:val="28"/>
        </w:rPr>
        <w:t xml:space="preserve">. </w:t>
      </w:r>
      <w:r w:rsidRPr="001F7897">
        <w:rPr>
          <w:rStyle w:val="FontStyle29"/>
          <w:b/>
          <w:sz w:val="28"/>
          <w:szCs w:val="28"/>
        </w:rPr>
        <w:t>Порядок</w:t>
      </w:r>
      <w:r w:rsidRPr="001F7897">
        <w:rPr>
          <w:rStyle w:val="FontStyle29"/>
          <w:sz w:val="28"/>
          <w:szCs w:val="28"/>
        </w:rPr>
        <w:t xml:space="preserve"> </w:t>
      </w:r>
      <w:r w:rsidRPr="001F7897">
        <w:rPr>
          <w:rStyle w:val="FontStyle31"/>
          <w:sz w:val="28"/>
          <w:szCs w:val="28"/>
        </w:rPr>
        <w:t xml:space="preserve">вынесения и исполнения решений по отдельным спорам </w:t>
      </w:r>
    </w:p>
    <w:p w:rsidR="005C2471" w:rsidRPr="001F7897" w:rsidRDefault="005C2471" w:rsidP="005C2471">
      <w:pPr>
        <w:pStyle w:val="Style21"/>
        <w:widowControl/>
        <w:spacing w:line="216" w:lineRule="auto"/>
        <w:ind w:firstLine="0"/>
        <w:jc w:val="center"/>
        <w:rPr>
          <w:rStyle w:val="FontStyle31"/>
          <w:sz w:val="28"/>
          <w:szCs w:val="28"/>
        </w:rPr>
      </w:pP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29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В  случаях незаконного перевода, перемещения, изменения существенных условий труда либо отстранения от работы  работник подлежит восстановлению на прежней работе,  на прежнем рабочем месте и ему восстанавливаются  прежние  существенные условия труда.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Перемещение должно быть обосновано производственными, организационными или экономическими причинами.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Перевод и перемещение работника, в том числе произведенные с  согласия  работника, считаются незаконными, если это противопоказано ему по состоянию здоровья в соответствии с медицинским заключением или требованием законодательства (запрет  применения труда отдельных категорий работников, в  частности  женщин  и  несовершеннолетних).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Не может быть признан прогулом отказ  работника  приступить к работе, на которую он был переведен с нарушением закона.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При отсутствии  доказательств, подтверждающих об</w:t>
      </w:r>
      <w:r w:rsidR="00B969E7">
        <w:rPr>
          <w:rStyle w:val="FontStyle29"/>
          <w:sz w:val="28"/>
          <w:szCs w:val="28"/>
        </w:rPr>
        <w:t xml:space="preserve">основанные производственные, </w:t>
      </w:r>
      <w:r w:rsidRPr="001F7897">
        <w:rPr>
          <w:rStyle w:val="FontStyle29"/>
          <w:sz w:val="28"/>
          <w:szCs w:val="28"/>
        </w:rPr>
        <w:t>организационные или  экономические причины, изменение существенных условий труда является незаконным.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30</w:t>
      </w:r>
      <w:r w:rsidR="005C2471" w:rsidRPr="001F7897">
        <w:rPr>
          <w:rStyle w:val="FontStyle29"/>
          <w:sz w:val="28"/>
          <w:szCs w:val="28"/>
        </w:rPr>
        <w:t>. При вынесении решения о восстановлении на работе, комиссия по трудовым спорам одновременно принимает решение о выплате работнику среднего заработка за время вынужденного прогула или разницы в заработке за время выполнения нижеоплачиваемой работы.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31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Разрешая спор о применении к работнику мер дисциплинарного взыскания, комиссия по трудовым спорам может отменить взыскание, наложенное незаконно или не соответствующее тяжести проступка.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 w:rsidRPr="001F7897">
        <w:rPr>
          <w:rStyle w:val="FontStyle29"/>
          <w:sz w:val="28"/>
          <w:szCs w:val="28"/>
        </w:rPr>
        <w:t>Однако комиссия не может заменить одну меру другой мерой взыскания, поскольку в   соответствии со ст.198 ТК право выбора меры дисциплинарного взыскания принадлежит нанимателю.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lastRenderedPageBreak/>
        <w:t>32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Возложение на работника, находившегося в состоянии алкогольного, наркотического или токсического опьянения, обязанности возместить  причиненный  ущерб  в  полном размере  (п.4 ст.404 ТК) обязывает  нанимателя  представить  доказательства как по факту причинения ущерба, так и по факту нахождения работника в состоянии алкогольного, наркотического или токсического опьянения.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33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В целях правильного определения  ответственности каждого члена  коллектива  (бригады) необходимо выяснять, соблюдены ли нанимателем предусмотренные законодательством правила установления  коллективной  (бригадной) материальной ответственности, предъявлены ли требования о возмещении ущерба ко всем членам коллектива (бригады), работавшим в период возникновения ущерба, выполнены ли нанимателем обязанности по созданию  коллективу  (бригаде) условий, необходимых для обеспечения сохранности ценностей.</w:t>
      </w:r>
    </w:p>
    <w:p w:rsidR="005C2471" w:rsidRPr="001F7897" w:rsidRDefault="00B969E7" w:rsidP="005C2471">
      <w:pPr>
        <w:pStyle w:val="Style25"/>
        <w:widowControl/>
        <w:tabs>
          <w:tab w:val="left" w:pos="756"/>
        </w:tabs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34</w:t>
      </w:r>
      <w:r w:rsidR="005C2471" w:rsidRPr="001F7897">
        <w:rPr>
          <w:rStyle w:val="FontStyle29"/>
          <w:sz w:val="28"/>
          <w:szCs w:val="28"/>
        </w:rPr>
        <w:t>. Решение о восстановлении на работе незаконно переведенного на другую работу работника подлежит немедленному исполнению.</w:t>
      </w:r>
    </w:p>
    <w:p w:rsidR="005C2471" w:rsidRPr="001F7897" w:rsidRDefault="00B969E7" w:rsidP="005C2471">
      <w:pPr>
        <w:pStyle w:val="Style25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35</w:t>
      </w:r>
      <w:r w:rsidR="005C2471" w:rsidRPr="001F7897">
        <w:rPr>
          <w:rStyle w:val="FontStyle29"/>
          <w:sz w:val="28"/>
          <w:szCs w:val="28"/>
        </w:rPr>
        <w:t>. В случае задержки администрацией исполнения решения комиссии по трудовым спорам о восстановлении на работе незаконно переведенного на другую работу работнику должен быть выплачен средний заработок или разница в заработке за все время задержки со дня вынесения решения по день его исполнения.</w:t>
      </w:r>
    </w:p>
    <w:p w:rsidR="005C2471" w:rsidRPr="001F7897" w:rsidRDefault="00B969E7" w:rsidP="005C2471">
      <w:pPr>
        <w:pStyle w:val="Style25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36</w:t>
      </w:r>
      <w:r w:rsidR="005C2471" w:rsidRPr="001F7897">
        <w:rPr>
          <w:rStyle w:val="FontStyle29"/>
          <w:sz w:val="28"/>
          <w:szCs w:val="28"/>
        </w:rPr>
        <w:t>. При рассмотрении споров о взыскании денежных сумм комиссия по трудовым спорам может принять решение о возврате невыплаченных и незаконно удержанных сумм работнику за период, не превышающий трех лет до момента обращения в комиссию.</w:t>
      </w:r>
    </w:p>
    <w:p w:rsidR="005C2471" w:rsidRPr="001F7897" w:rsidRDefault="00B969E7" w:rsidP="005C2471">
      <w:pPr>
        <w:pStyle w:val="Style25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37</w:t>
      </w:r>
      <w:r w:rsidR="005C2471" w:rsidRPr="001F7897">
        <w:rPr>
          <w:rStyle w:val="FontStyle29"/>
          <w:sz w:val="28"/>
          <w:szCs w:val="28"/>
        </w:rPr>
        <w:t>. Суммы, взысканные с нанимателя, выплачиваются работнику в срок, установленный для выплаты заработной платы, ближайший после вынесения решения комиссией.</w:t>
      </w:r>
    </w:p>
    <w:p w:rsidR="005C2471" w:rsidRPr="001F7897" w:rsidRDefault="005C2471" w:rsidP="005C2471">
      <w:pPr>
        <w:pStyle w:val="Style25"/>
        <w:widowControl/>
        <w:spacing w:line="216" w:lineRule="auto"/>
        <w:ind w:firstLine="0"/>
        <w:jc w:val="center"/>
        <w:rPr>
          <w:rStyle w:val="FontStyle29"/>
          <w:b/>
          <w:sz w:val="28"/>
          <w:szCs w:val="28"/>
        </w:rPr>
      </w:pPr>
    </w:p>
    <w:p w:rsidR="005C2471" w:rsidRPr="001F7897" w:rsidRDefault="005C2471" w:rsidP="005C2471">
      <w:pPr>
        <w:pStyle w:val="Style25"/>
        <w:widowControl/>
        <w:spacing w:line="216" w:lineRule="auto"/>
        <w:ind w:firstLine="0"/>
        <w:jc w:val="center"/>
        <w:rPr>
          <w:rStyle w:val="FontStyle29"/>
          <w:b/>
          <w:sz w:val="28"/>
          <w:szCs w:val="28"/>
        </w:rPr>
      </w:pPr>
      <w:r w:rsidRPr="001F7897">
        <w:rPr>
          <w:rStyle w:val="FontStyle29"/>
          <w:b/>
          <w:sz w:val="28"/>
          <w:szCs w:val="28"/>
          <w:lang w:val="en-US"/>
        </w:rPr>
        <w:t>VI</w:t>
      </w:r>
      <w:r w:rsidRPr="001F7897">
        <w:rPr>
          <w:rStyle w:val="FontStyle29"/>
          <w:b/>
          <w:sz w:val="28"/>
          <w:szCs w:val="28"/>
        </w:rPr>
        <w:t>. Гарантии работы членов комиссии по трудовым спорам</w:t>
      </w:r>
    </w:p>
    <w:p w:rsidR="005C2471" w:rsidRPr="001F7897" w:rsidRDefault="005C2471" w:rsidP="005C2471">
      <w:pPr>
        <w:pStyle w:val="Style16"/>
        <w:widowControl/>
        <w:spacing w:line="216" w:lineRule="auto"/>
        <w:ind w:firstLine="709"/>
        <w:rPr>
          <w:rStyle w:val="FontStyle29"/>
          <w:b/>
          <w:sz w:val="28"/>
          <w:szCs w:val="28"/>
        </w:rPr>
      </w:pP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38</w:t>
      </w:r>
      <w:r w:rsidR="005C2471" w:rsidRPr="001F7897">
        <w:rPr>
          <w:rStyle w:val="FontStyle29"/>
          <w:sz w:val="28"/>
          <w:szCs w:val="28"/>
        </w:rPr>
        <w:t xml:space="preserve">. </w:t>
      </w:r>
      <w:r w:rsidR="00D4390B" w:rsidRPr="00D4390B">
        <w:rPr>
          <w:rStyle w:val="FontStyle29"/>
          <w:sz w:val="28"/>
          <w:szCs w:val="28"/>
        </w:rPr>
        <w:t xml:space="preserve"> </w:t>
      </w:r>
      <w:r w:rsidR="005C2471" w:rsidRPr="001F7897">
        <w:rPr>
          <w:rStyle w:val="FontStyle29"/>
          <w:sz w:val="28"/>
          <w:szCs w:val="28"/>
        </w:rPr>
        <w:t>Работникам, избранным в состав комиссии по трудовым спорам, за время работы комиссии сохраняется средняя заработная плата.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39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Наложение дисциплинарных взысканий и увольнение по инициативе нанимателя членов комиссии по трудовым спорам (если они являются членами профсоюза) допускается только с предварительного согласия профсоюзного комитета.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40</w:t>
      </w:r>
      <w:r w:rsidR="005C2471" w:rsidRPr="001F7897">
        <w:rPr>
          <w:rStyle w:val="FontStyle29"/>
          <w:sz w:val="28"/>
          <w:szCs w:val="28"/>
        </w:rPr>
        <w:t>. Членам комиссии по трудовым спорам нанимателем производится доплата к заработной плате в размере 10 % (председателю и секретарю – 20 %) за те месяцы, в которых они принимали участие в рассмотрении трудовых споров.</w:t>
      </w:r>
    </w:p>
    <w:p w:rsidR="005C2471" w:rsidRPr="001F7897" w:rsidRDefault="00B969E7" w:rsidP="005C2471">
      <w:pPr>
        <w:pStyle w:val="Style16"/>
        <w:widowControl/>
        <w:spacing w:line="216" w:lineRule="auto"/>
        <w:ind w:firstLine="709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41</w:t>
      </w:r>
      <w:r w:rsidR="00D4390B">
        <w:rPr>
          <w:rStyle w:val="FontStyle29"/>
          <w:sz w:val="28"/>
          <w:szCs w:val="28"/>
        </w:rPr>
        <w:t>.</w:t>
      </w:r>
      <w:r w:rsidR="00D4390B">
        <w:rPr>
          <w:rStyle w:val="FontStyle29"/>
          <w:sz w:val="28"/>
          <w:szCs w:val="28"/>
          <w:lang w:val="en-US"/>
        </w:rPr>
        <w:t> </w:t>
      </w:r>
      <w:r w:rsidR="005C2471" w:rsidRPr="001F7897">
        <w:rPr>
          <w:rStyle w:val="FontStyle29"/>
          <w:sz w:val="28"/>
          <w:szCs w:val="28"/>
        </w:rPr>
        <w:t>Заключение (продление) контрактов с членами комиссии по трудовым спорам допускается на срок не менее срока их полномочий.</w:t>
      </w:r>
    </w:p>
    <w:p w:rsidR="005C2471" w:rsidRPr="001F7897" w:rsidRDefault="005C2471" w:rsidP="005C2471">
      <w:pPr>
        <w:pStyle w:val="Style25"/>
        <w:widowControl/>
        <w:spacing w:line="216" w:lineRule="auto"/>
        <w:ind w:firstLine="0"/>
        <w:jc w:val="center"/>
        <w:rPr>
          <w:rStyle w:val="FontStyle29"/>
          <w:sz w:val="28"/>
          <w:szCs w:val="28"/>
        </w:rPr>
      </w:pPr>
    </w:p>
    <w:p w:rsidR="0096467E" w:rsidRPr="001F7897" w:rsidRDefault="0096467E">
      <w:pPr>
        <w:rPr>
          <w:sz w:val="28"/>
          <w:szCs w:val="28"/>
        </w:rPr>
      </w:pPr>
    </w:p>
    <w:sectPr w:rsidR="0096467E" w:rsidRPr="001F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8D" w:rsidRDefault="00F7298D" w:rsidP="005C2471">
      <w:r>
        <w:separator/>
      </w:r>
    </w:p>
  </w:endnote>
  <w:endnote w:type="continuationSeparator" w:id="0">
    <w:p w:rsidR="00F7298D" w:rsidRDefault="00F7298D" w:rsidP="005C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8D" w:rsidRDefault="00F7298D" w:rsidP="005C2471">
      <w:r>
        <w:separator/>
      </w:r>
    </w:p>
  </w:footnote>
  <w:footnote w:type="continuationSeparator" w:id="0">
    <w:p w:rsidR="00F7298D" w:rsidRDefault="00F7298D" w:rsidP="005C2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94CC8"/>
    <w:multiLevelType w:val="singleLevel"/>
    <w:tmpl w:val="25B4C99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A2"/>
    <w:rsid w:val="00023F0A"/>
    <w:rsid w:val="001F7897"/>
    <w:rsid w:val="004B708D"/>
    <w:rsid w:val="005C2471"/>
    <w:rsid w:val="007C2A74"/>
    <w:rsid w:val="00821EA2"/>
    <w:rsid w:val="00937933"/>
    <w:rsid w:val="0096467E"/>
    <w:rsid w:val="00A302E7"/>
    <w:rsid w:val="00A80FEF"/>
    <w:rsid w:val="00B969E7"/>
    <w:rsid w:val="00BD096E"/>
    <w:rsid w:val="00D4390B"/>
    <w:rsid w:val="00D75F26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CE639"/>
  <w15:docId w15:val="{B676E7D7-B16F-4F7D-8E2C-65788CFD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4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2471"/>
    <w:pPr>
      <w:spacing w:line="175" w:lineRule="exact"/>
      <w:ind w:firstLine="360"/>
      <w:jc w:val="both"/>
    </w:pPr>
  </w:style>
  <w:style w:type="paragraph" w:customStyle="1" w:styleId="Style5">
    <w:name w:val="Style5"/>
    <w:basedOn w:val="a"/>
    <w:uiPriority w:val="99"/>
    <w:rsid w:val="005C2471"/>
  </w:style>
  <w:style w:type="paragraph" w:customStyle="1" w:styleId="Style6">
    <w:name w:val="Style6"/>
    <w:basedOn w:val="a"/>
    <w:uiPriority w:val="99"/>
    <w:rsid w:val="005C2471"/>
    <w:pPr>
      <w:spacing w:line="173" w:lineRule="exact"/>
      <w:jc w:val="center"/>
    </w:pPr>
  </w:style>
  <w:style w:type="paragraph" w:customStyle="1" w:styleId="Style7">
    <w:name w:val="Style7"/>
    <w:basedOn w:val="a"/>
    <w:uiPriority w:val="99"/>
    <w:rsid w:val="005C2471"/>
    <w:pPr>
      <w:spacing w:line="168" w:lineRule="exact"/>
      <w:ind w:firstLine="360"/>
      <w:jc w:val="both"/>
    </w:pPr>
  </w:style>
  <w:style w:type="paragraph" w:customStyle="1" w:styleId="Style9">
    <w:name w:val="Style9"/>
    <w:basedOn w:val="a"/>
    <w:uiPriority w:val="99"/>
    <w:rsid w:val="005C2471"/>
    <w:pPr>
      <w:spacing w:line="173" w:lineRule="exact"/>
      <w:jc w:val="both"/>
    </w:pPr>
  </w:style>
  <w:style w:type="paragraph" w:customStyle="1" w:styleId="Style10">
    <w:name w:val="Style10"/>
    <w:basedOn w:val="a"/>
    <w:uiPriority w:val="99"/>
    <w:rsid w:val="005C2471"/>
    <w:pPr>
      <w:spacing w:line="173" w:lineRule="exact"/>
      <w:ind w:firstLine="288"/>
      <w:jc w:val="both"/>
    </w:pPr>
  </w:style>
  <w:style w:type="paragraph" w:customStyle="1" w:styleId="Style11">
    <w:name w:val="Style11"/>
    <w:basedOn w:val="a"/>
    <w:uiPriority w:val="99"/>
    <w:rsid w:val="005C2471"/>
    <w:pPr>
      <w:spacing w:line="187" w:lineRule="exact"/>
      <w:ind w:firstLine="293"/>
      <w:jc w:val="both"/>
    </w:pPr>
  </w:style>
  <w:style w:type="paragraph" w:customStyle="1" w:styleId="Style12">
    <w:name w:val="Style12"/>
    <w:basedOn w:val="a"/>
    <w:uiPriority w:val="99"/>
    <w:rsid w:val="005C2471"/>
    <w:pPr>
      <w:spacing w:line="170" w:lineRule="exact"/>
      <w:ind w:firstLine="374"/>
      <w:jc w:val="both"/>
    </w:pPr>
  </w:style>
  <w:style w:type="paragraph" w:customStyle="1" w:styleId="Style13">
    <w:name w:val="Style13"/>
    <w:basedOn w:val="a"/>
    <w:uiPriority w:val="99"/>
    <w:rsid w:val="005C2471"/>
    <w:pPr>
      <w:spacing w:line="174" w:lineRule="exact"/>
      <w:ind w:firstLine="360"/>
      <w:jc w:val="both"/>
    </w:pPr>
  </w:style>
  <w:style w:type="paragraph" w:customStyle="1" w:styleId="Style14">
    <w:name w:val="Style14"/>
    <w:basedOn w:val="a"/>
    <w:uiPriority w:val="99"/>
    <w:rsid w:val="005C2471"/>
    <w:pPr>
      <w:spacing w:line="170" w:lineRule="exact"/>
      <w:jc w:val="center"/>
    </w:pPr>
  </w:style>
  <w:style w:type="paragraph" w:customStyle="1" w:styleId="Style16">
    <w:name w:val="Style16"/>
    <w:basedOn w:val="a"/>
    <w:uiPriority w:val="99"/>
    <w:rsid w:val="005C2471"/>
    <w:pPr>
      <w:spacing w:line="173" w:lineRule="exact"/>
      <w:ind w:firstLine="317"/>
      <w:jc w:val="both"/>
    </w:pPr>
  </w:style>
  <w:style w:type="paragraph" w:customStyle="1" w:styleId="Style21">
    <w:name w:val="Style21"/>
    <w:basedOn w:val="a"/>
    <w:uiPriority w:val="99"/>
    <w:rsid w:val="005C2471"/>
    <w:pPr>
      <w:spacing w:line="173" w:lineRule="exact"/>
      <w:ind w:firstLine="355"/>
    </w:pPr>
  </w:style>
  <w:style w:type="paragraph" w:customStyle="1" w:styleId="Style22">
    <w:name w:val="Style22"/>
    <w:basedOn w:val="a"/>
    <w:uiPriority w:val="99"/>
    <w:rsid w:val="005C2471"/>
    <w:pPr>
      <w:spacing w:line="173" w:lineRule="exact"/>
      <w:ind w:firstLine="754"/>
      <w:jc w:val="both"/>
    </w:pPr>
  </w:style>
  <w:style w:type="paragraph" w:customStyle="1" w:styleId="Style25">
    <w:name w:val="Style25"/>
    <w:basedOn w:val="a"/>
    <w:uiPriority w:val="99"/>
    <w:rsid w:val="005C2471"/>
    <w:pPr>
      <w:spacing w:line="173" w:lineRule="exact"/>
      <w:ind w:firstLine="360"/>
      <w:jc w:val="both"/>
    </w:pPr>
  </w:style>
  <w:style w:type="character" w:customStyle="1" w:styleId="FontStyle28">
    <w:name w:val="Font Style28"/>
    <w:basedOn w:val="a0"/>
    <w:uiPriority w:val="99"/>
    <w:rsid w:val="005C2471"/>
    <w:rPr>
      <w:rFonts w:ascii="Times New Roman" w:hAnsi="Times New Roman" w:cs="Times New Roman"/>
      <w:b/>
      <w:bCs/>
      <w:i/>
      <w:iCs/>
      <w:spacing w:val="10"/>
      <w:sz w:val="14"/>
      <w:szCs w:val="14"/>
    </w:rPr>
  </w:style>
  <w:style w:type="character" w:customStyle="1" w:styleId="FontStyle29">
    <w:name w:val="Font Style29"/>
    <w:basedOn w:val="a0"/>
    <w:uiPriority w:val="99"/>
    <w:rsid w:val="005C2471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basedOn w:val="a0"/>
    <w:uiPriority w:val="99"/>
    <w:rsid w:val="005C2471"/>
    <w:rPr>
      <w:rFonts w:ascii="Times New Roman" w:hAnsi="Times New Roman" w:cs="Times New Roman"/>
      <w:b/>
      <w:bCs/>
      <w:sz w:val="16"/>
      <w:szCs w:val="16"/>
    </w:rPr>
  </w:style>
  <w:style w:type="paragraph" w:customStyle="1" w:styleId="point">
    <w:name w:val="point"/>
    <w:basedOn w:val="a"/>
    <w:rsid w:val="005C2471"/>
    <w:pPr>
      <w:widowControl/>
      <w:autoSpaceDE/>
      <w:autoSpaceDN/>
      <w:adjustRightInd/>
      <w:ind w:firstLine="567"/>
      <w:jc w:val="both"/>
    </w:pPr>
  </w:style>
  <w:style w:type="paragraph" w:customStyle="1" w:styleId="newncpi">
    <w:name w:val="newncpi"/>
    <w:basedOn w:val="a"/>
    <w:rsid w:val="005C2471"/>
    <w:pPr>
      <w:widowControl/>
      <w:autoSpaceDE/>
      <w:autoSpaceDN/>
      <w:adjustRightInd/>
      <w:ind w:firstLine="567"/>
      <w:jc w:val="both"/>
    </w:pPr>
  </w:style>
  <w:style w:type="paragraph" w:styleId="a3">
    <w:name w:val="footnote text"/>
    <w:basedOn w:val="a"/>
    <w:link w:val="a4"/>
    <w:uiPriority w:val="99"/>
    <w:semiHidden/>
    <w:unhideWhenUsed/>
    <w:rsid w:val="005C247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C24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C2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9AF1-D5CF-480B-B070-EAC0C841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2021-07-28T12:09:00Z</cp:lastPrinted>
  <dcterms:created xsi:type="dcterms:W3CDTF">2021-07-28T11:32:00Z</dcterms:created>
  <dcterms:modified xsi:type="dcterms:W3CDTF">2024-05-21T06:20:00Z</dcterms:modified>
</cp:coreProperties>
</file>